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528" w:rsidRPr="008634D2" w:rsidRDefault="008634D2" w:rsidP="008634D2">
      <w:pPr>
        <w:jc w:val="center"/>
        <w:rPr>
          <w:b/>
          <w:sz w:val="28"/>
          <w:szCs w:val="28"/>
          <w:u w:val="single"/>
        </w:rPr>
      </w:pPr>
      <w:r w:rsidRPr="008634D2">
        <w:rPr>
          <w:b/>
          <w:sz w:val="28"/>
          <w:szCs w:val="28"/>
          <w:u w:val="single"/>
        </w:rPr>
        <w:t>Détails des services</w:t>
      </w:r>
    </w:p>
    <w:p w:rsidR="00FF5282" w:rsidRPr="008634D2" w:rsidRDefault="008634D2" w:rsidP="008634D2">
      <w:pPr>
        <w:rPr>
          <w:b/>
          <w:sz w:val="28"/>
          <w:szCs w:val="28"/>
        </w:rPr>
      </w:pPr>
      <w:r w:rsidRPr="008634D2">
        <w:rPr>
          <w:b/>
          <w:sz w:val="28"/>
          <w:szCs w:val="28"/>
        </w:rPr>
        <w:t>Le prix comprend :</w:t>
      </w:r>
    </w:p>
    <w:p w:rsidR="008634D2" w:rsidRPr="008634D2" w:rsidRDefault="008634D2" w:rsidP="008634D2">
      <w:pPr>
        <w:pStyle w:val="Paragraphedeliste"/>
        <w:numPr>
          <w:ilvl w:val="0"/>
          <w:numId w:val="1"/>
        </w:numPr>
        <w:rPr>
          <w:sz w:val="28"/>
          <w:szCs w:val="28"/>
        </w:rPr>
      </w:pPr>
      <w:r w:rsidRPr="008634D2">
        <w:rPr>
          <w:sz w:val="28"/>
          <w:szCs w:val="28"/>
        </w:rPr>
        <w:t>La location d</w:t>
      </w:r>
      <w:r>
        <w:rPr>
          <w:sz w:val="28"/>
          <w:szCs w:val="28"/>
        </w:rPr>
        <w:t xml:space="preserve">’un véhicule </w:t>
      </w:r>
      <w:proofErr w:type="spellStart"/>
      <w:r>
        <w:rPr>
          <w:sz w:val="28"/>
          <w:szCs w:val="28"/>
        </w:rPr>
        <w:t>T</w:t>
      </w:r>
      <w:r w:rsidRPr="008634D2">
        <w:rPr>
          <w:sz w:val="28"/>
          <w:szCs w:val="28"/>
        </w:rPr>
        <w:t>heron</w:t>
      </w:r>
      <w:proofErr w:type="spellEnd"/>
      <w:r w:rsidRPr="008634D2">
        <w:rPr>
          <w:sz w:val="28"/>
          <w:szCs w:val="28"/>
        </w:rPr>
        <w:t xml:space="preserve"> 2023 </w:t>
      </w:r>
    </w:p>
    <w:p w:rsidR="008634D2" w:rsidRDefault="008634D2" w:rsidP="008634D2">
      <w:pPr>
        <w:pStyle w:val="Paragraphedeliste"/>
        <w:numPr>
          <w:ilvl w:val="0"/>
          <w:numId w:val="1"/>
        </w:numPr>
        <w:rPr>
          <w:sz w:val="28"/>
          <w:szCs w:val="28"/>
        </w:rPr>
      </w:pPr>
      <w:r w:rsidRPr="008634D2">
        <w:rPr>
          <w:sz w:val="28"/>
          <w:szCs w:val="28"/>
        </w:rPr>
        <w:t xml:space="preserve">L’assurance responsabilité civile </w:t>
      </w:r>
    </w:p>
    <w:p w:rsidR="00FF5282" w:rsidRPr="008634D2" w:rsidRDefault="00FF5282" w:rsidP="008634D2">
      <w:pPr>
        <w:pStyle w:val="Paragraphedeliste"/>
        <w:numPr>
          <w:ilvl w:val="0"/>
          <w:numId w:val="1"/>
        </w:numPr>
        <w:rPr>
          <w:sz w:val="28"/>
          <w:szCs w:val="28"/>
        </w:rPr>
      </w:pPr>
      <w:r>
        <w:rPr>
          <w:sz w:val="28"/>
          <w:szCs w:val="28"/>
        </w:rPr>
        <w:t>Formation pré-départ (conduite d’un VHR en sentier)</w:t>
      </w:r>
    </w:p>
    <w:p w:rsidR="008634D2" w:rsidRPr="008634D2" w:rsidRDefault="008634D2" w:rsidP="008634D2">
      <w:pPr>
        <w:pStyle w:val="Paragraphedeliste"/>
        <w:numPr>
          <w:ilvl w:val="0"/>
          <w:numId w:val="1"/>
        </w:numPr>
        <w:rPr>
          <w:sz w:val="28"/>
          <w:szCs w:val="28"/>
        </w:rPr>
      </w:pPr>
      <w:r w:rsidRPr="008634D2">
        <w:rPr>
          <w:sz w:val="28"/>
          <w:szCs w:val="28"/>
        </w:rPr>
        <w:t>Les droits d’</w:t>
      </w:r>
      <w:r>
        <w:rPr>
          <w:sz w:val="28"/>
          <w:szCs w:val="28"/>
        </w:rPr>
        <w:t>a</w:t>
      </w:r>
      <w:r w:rsidRPr="008634D2">
        <w:rPr>
          <w:sz w:val="28"/>
          <w:szCs w:val="28"/>
        </w:rPr>
        <w:t>ccès au sentier</w:t>
      </w:r>
      <w:r>
        <w:rPr>
          <w:sz w:val="28"/>
          <w:szCs w:val="28"/>
        </w:rPr>
        <w:t xml:space="preserve"> de la FQCQ</w:t>
      </w:r>
    </w:p>
    <w:p w:rsidR="008634D2" w:rsidRPr="008634D2" w:rsidRDefault="008634D2" w:rsidP="008634D2">
      <w:pPr>
        <w:pStyle w:val="Paragraphedeliste"/>
        <w:numPr>
          <w:ilvl w:val="0"/>
          <w:numId w:val="1"/>
        </w:numPr>
        <w:rPr>
          <w:sz w:val="28"/>
          <w:szCs w:val="28"/>
        </w:rPr>
      </w:pPr>
      <w:r w:rsidRPr="008634D2">
        <w:rPr>
          <w:sz w:val="28"/>
          <w:szCs w:val="28"/>
        </w:rPr>
        <w:t xml:space="preserve">L’encadrement par un guide certifié VHR </w:t>
      </w:r>
    </w:p>
    <w:p w:rsidR="008634D2" w:rsidRPr="008634D2" w:rsidRDefault="008634D2" w:rsidP="008634D2">
      <w:pPr>
        <w:pStyle w:val="Paragraphedeliste"/>
        <w:numPr>
          <w:ilvl w:val="0"/>
          <w:numId w:val="1"/>
        </w:numPr>
        <w:rPr>
          <w:sz w:val="28"/>
          <w:szCs w:val="28"/>
        </w:rPr>
      </w:pPr>
      <w:r w:rsidRPr="008634D2">
        <w:rPr>
          <w:sz w:val="28"/>
          <w:szCs w:val="28"/>
        </w:rPr>
        <w:t xml:space="preserve">Équipements de protection (casque, gants et lunettes) </w:t>
      </w:r>
    </w:p>
    <w:p w:rsidR="008634D2" w:rsidRPr="008634D2" w:rsidRDefault="008634D2" w:rsidP="008634D2">
      <w:pPr>
        <w:pStyle w:val="Paragraphedeliste"/>
        <w:numPr>
          <w:ilvl w:val="0"/>
          <w:numId w:val="1"/>
        </w:numPr>
        <w:rPr>
          <w:sz w:val="28"/>
          <w:szCs w:val="28"/>
        </w:rPr>
      </w:pPr>
      <w:r w:rsidRPr="008634D2">
        <w:rPr>
          <w:sz w:val="28"/>
          <w:szCs w:val="28"/>
        </w:rPr>
        <w:t>Équipements chaud en Hiver</w:t>
      </w:r>
    </w:p>
    <w:p w:rsidR="008634D2" w:rsidRPr="008634D2" w:rsidRDefault="008634D2" w:rsidP="008634D2">
      <w:pPr>
        <w:pStyle w:val="Paragraphedeliste"/>
        <w:numPr>
          <w:ilvl w:val="0"/>
          <w:numId w:val="1"/>
        </w:numPr>
        <w:rPr>
          <w:sz w:val="28"/>
          <w:szCs w:val="28"/>
        </w:rPr>
      </w:pPr>
      <w:r w:rsidRPr="008634D2">
        <w:rPr>
          <w:sz w:val="28"/>
          <w:szCs w:val="28"/>
        </w:rPr>
        <w:t>Le matériel  requis pour l’activité immersive</w:t>
      </w:r>
    </w:p>
    <w:p w:rsidR="008634D2" w:rsidRDefault="008634D2" w:rsidP="008634D2">
      <w:pPr>
        <w:pStyle w:val="Paragraphedeliste"/>
        <w:numPr>
          <w:ilvl w:val="0"/>
          <w:numId w:val="1"/>
        </w:numPr>
        <w:rPr>
          <w:sz w:val="28"/>
          <w:szCs w:val="28"/>
        </w:rPr>
      </w:pPr>
      <w:r w:rsidRPr="008634D2">
        <w:rPr>
          <w:sz w:val="28"/>
          <w:szCs w:val="28"/>
        </w:rPr>
        <w:t xml:space="preserve">Pour les journées complètes un repas est inclus </w:t>
      </w:r>
    </w:p>
    <w:p w:rsidR="008634D2" w:rsidRDefault="008634D2" w:rsidP="008634D2">
      <w:pPr>
        <w:pStyle w:val="Paragraphedeliste"/>
        <w:rPr>
          <w:sz w:val="28"/>
          <w:szCs w:val="28"/>
        </w:rPr>
      </w:pPr>
    </w:p>
    <w:p w:rsidR="008634D2" w:rsidRDefault="008634D2" w:rsidP="008634D2">
      <w:pPr>
        <w:rPr>
          <w:b/>
          <w:sz w:val="28"/>
          <w:szCs w:val="28"/>
        </w:rPr>
      </w:pPr>
      <w:r w:rsidRPr="008634D2">
        <w:rPr>
          <w:b/>
          <w:sz w:val="28"/>
          <w:szCs w:val="28"/>
        </w:rPr>
        <w:t>Il ne comprend pas</w:t>
      </w:r>
      <w:r>
        <w:rPr>
          <w:b/>
          <w:sz w:val="28"/>
          <w:szCs w:val="28"/>
        </w:rPr>
        <w:t> :</w:t>
      </w:r>
    </w:p>
    <w:p w:rsidR="008634D2" w:rsidRPr="008634D2" w:rsidRDefault="008634D2" w:rsidP="008634D2">
      <w:pPr>
        <w:pStyle w:val="Paragraphedeliste"/>
        <w:numPr>
          <w:ilvl w:val="0"/>
          <w:numId w:val="2"/>
        </w:numPr>
        <w:rPr>
          <w:sz w:val="28"/>
          <w:szCs w:val="28"/>
        </w:rPr>
      </w:pPr>
      <w:r>
        <w:rPr>
          <w:sz w:val="28"/>
          <w:szCs w:val="28"/>
        </w:rPr>
        <w:t>L</w:t>
      </w:r>
      <w:r w:rsidRPr="008634D2">
        <w:rPr>
          <w:sz w:val="28"/>
          <w:szCs w:val="28"/>
        </w:rPr>
        <w:t>es collations</w:t>
      </w:r>
      <w:r>
        <w:rPr>
          <w:sz w:val="28"/>
          <w:szCs w:val="28"/>
        </w:rPr>
        <w:t xml:space="preserve"> et l’eau</w:t>
      </w:r>
    </w:p>
    <w:p w:rsidR="008634D2" w:rsidRPr="008634D2" w:rsidRDefault="008634D2" w:rsidP="008634D2">
      <w:pPr>
        <w:pStyle w:val="Paragraphedeliste"/>
        <w:numPr>
          <w:ilvl w:val="0"/>
          <w:numId w:val="2"/>
        </w:numPr>
        <w:rPr>
          <w:sz w:val="28"/>
          <w:szCs w:val="28"/>
        </w:rPr>
      </w:pPr>
      <w:r>
        <w:rPr>
          <w:sz w:val="28"/>
          <w:szCs w:val="28"/>
        </w:rPr>
        <w:t>L</w:t>
      </w:r>
      <w:r w:rsidRPr="008634D2">
        <w:rPr>
          <w:sz w:val="28"/>
          <w:szCs w:val="28"/>
        </w:rPr>
        <w:t xml:space="preserve">es dépenses personnelles </w:t>
      </w:r>
    </w:p>
    <w:p w:rsidR="008634D2" w:rsidRPr="008634D2" w:rsidRDefault="008634D2" w:rsidP="008634D2">
      <w:pPr>
        <w:pStyle w:val="Paragraphedeliste"/>
        <w:numPr>
          <w:ilvl w:val="0"/>
          <w:numId w:val="2"/>
        </w:numPr>
        <w:rPr>
          <w:sz w:val="28"/>
          <w:szCs w:val="28"/>
        </w:rPr>
      </w:pPr>
      <w:r>
        <w:rPr>
          <w:sz w:val="28"/>
          <w:szCs w:val="28"/>
        </w:rPr>
        <w:t>L</w:t>
      </w:r>
      <w:r w:rsidRPr="008634D2">
        <w:rPr>
          <w:sz w:val="28"/>
          <w:szCs w:val="28"/>
        </w:rPr>
        <w:t>es assurances rapatriement et annulation</w:t>
      </w:r>
    </w:p>
    <w:p w:rsidR="008634D2" w:rsidRPr="008634D2" w:rsidRDefault="008634D2" w:rsidP="008634D2">
      <w:pPr>
        <w:pStyle w:val="Paragraphedeliste"/>
        <w:numPr>
          <w:ilvl w:val="0"/>
          <w:numId w:val="2"/>
        </w:numPr>
        <w:rPr>
          <w:sz w:val="28"/>
          <w:szCs w:val="28"/>
        </w:rPr>
      </w:pPr>
      <w:r>
        <w:rPr>
          <w:sz w:val="28"/>
          <w:szCs w:val="28"/>
        </w:rPr>
        <w:t>L</w:t>
      </w:r>
      <w:r w:rsidRPr="008634D2">
        <w:rPr>
          <w:sz w:val="28"/>
          <w:szCs w:val="28"/>
        </w:rPr>
        <w:t>e dépôt de garantie (franchise) par empreinte de carte bancaire</w:t>
      </w:r>
    </w:p>
    <w:p w:rsidR="008634D2" w:rsidRPr="008634D2" w:rsidRDefault="008634D2" w:rsidP="008634D2">
      <w:pPr>
        <w:pStyle w:val="Paragraphedeliste"/>
        <w:numPr>
          <w:ilvl w:val="2"/>
          <w:numId w:val="3"/>
        </w:numPr>
        <w:rPr>
          <w:sz w:val="28"/>
          <w:szCs w:val="28"/>
        </w:rPr>
      </w:pPr>
      <w:proofErr w:type="spellStart"/>
      <w:r>
        <w:rPr>
          <w:sz w:val="28"/>
          <w:szCs w:val="28"/>
        </w:rPr>
        <w:t>Outlander</w:t>
      </w:r>
      <w:proofErr w:type="spellEnd"/>
      <w:r>
        <w:rPr>
          <w:sz w:val="28"/>
          <w:szCs w:val="28"/>
        </w:rPr>
        <w:t xml:space="preserve"> Max</w:t>
      </w:r>
      <w:r w:rsidRPr="008634D2">
        <w:rPr>
          <w:sz w:val="28"/>
          <w:szCs w:val="28"/>
        </w:rPr>
        <w:t> : 1550$</w:t>
      </w:r>
    </w:p>
    <w:p w:rsidR="008634D2" w:rsidRDefault="008634D2" w:rsidP="008634D2">
      <w:pPr>
        <w:pStyle w:val="Paragraphedeliste"/>
        <w:numPr>
          <w:ilvl w:val="2"/>
          <w:numId w:val="3"/>
        </w:numPr>
        <w:rPr>
          <w:sz w:val="28"/>
          <w:szCs w:val="28"/>
        </w:rPr>
      </w:pPr>
      <w:proofErr w:type="spellStart"/>
      <w:r w:rsidRPr="008634D2">
        <w:rPr>
          <w:sz w:val="28"/>
          <w:szCs w:val="28"/>
        </w:rPr>
        <w:t>Theron</w:t>
      </w:r>
      <w:proofErr w:type="spellEnd"/>
      <w:r w:rsidRPr="008634D2">
        <w:rPr>
          <w:sz w:val="28"/>
          <w:szCs w:val="28"/>
        </w:rPr>
        <w:t xml:space="preserve"> </w:t>
      </w:r>
      <w:proofErr w:type="spellStart"/>
      <w:r w:rsidRPr="008634D2">
        <w:rPr>
          <w:sz w:val="28"/>
          <w:szCs w:val="28"/>
        </w:rPr>
        <w:t>Reever</w:t>
      </w:r>
      <w:proofErr w:type="spellEnd"/>
      <w:r w:rsidRPr="008634D2">
        <w:rPr>
          <w:sz w:val="28"/>
          <w:szCs w:val="28"/>
        </w:rPr>
        <w:t> : 2250</w:t>
      </w:r>
      <w:r>
        <w:rPr>
          <w:sz w:val="28"/>
          <w:szCs w:val="28"/>
        </w:rPr>
        <w:t>$</w:t>
      </w:r>
    </w:p>
    <w:p w:rsidR="008634D2" w:rsidRPr="00F061B7" w:rsidRDefault="008634D2" w:rsidP="00F061B7">
      <w:pPr>
        <w:rPr>
          <w:sz w:val="28"/>
          <w:szCs w:val="28"/>
          <w:u w:val="single"/>
        </w:rPr>
      </w:pPr>
    </w:p>
    <w:p w:rsidR="008634D2" w:rsidRPr="00F061B7" w:rsidRDefault="008634D2" w:rsidP="008634D2">
      <w:pPr>
        <w:jc w:val="center"/>
        <w:rPr>
          <w:b/>
          <w:sz w:val="28"/>
          <w:szCs w:val="28"/>
          <w:u w:val="single"/>
        </w:rPr>
      </w:pPr>
      <w:r w:rsidRPr="00F061B7">
        <w:rPr>
          <w:b/>
          <w:sz w:val="28"/>
          <w:szCs w:val="28"/>
          <w:u w:val="single"/>
        </w:rPr>
        <w:t>POLITIQUE D’ANNULATION ET REMBOURSEMENT</w:t>
      </w:r>
    </w:p>
    <w:p w:rsidR="003F27C6" w:rsidRPr="00F061B7" w:rsidRDefault="003F27C6" w:rsidP="00F061B7">
      <w:pPr>
        <w:rPr>
          <w:rFonts w:ascii="Arial" w:hAnsi="Arial" w:cs="Arial"/>
          <w:b/>
          <w:sz w:val="21"/>
          <w:szCs w:val="21"/>
          <w:shd w:val="clear" w:color="auto" w:fill="FFFFFF"/>
        </w:rPr>
      </w:pPr>
      <w:r w:rsidRPr="00F061B7">
        <w:rPr>
          <w:rFonts w:ascii="Arial" w:hAnsi="Arial" w:cs="Arial"/>
          <w:b/>
          <w:sz w:val="21"/>
          <w:szCs w:val="21"/>
          <w:shd w:val="clear" w:color="auto" w:fill="FFFFFF"/>
        </w:rPr>
        <w:t xml:space="preserve">Notre politique d'annulation prévoit, pour toute annulation faite : </w:t>
      </w:r>
    </w:p>
    <w:p w:rsidR="003F27C6" w:rsidRPr="00F061B7" w:rsidRDefault="003F27C6" w:rsidP="00F061B7">
      <w:pPr>
        <w:pStyle w:val="Paragraphedeliste"/>
        <w:numPr>
          <w:ilvl w:val="0"/>
          <w:numId w:val="6"/>
        </w:numPr>
        <w:rPr>
          <w:rFonts w:ascii="Arial" w:hAnsi="Arial" w:cs="Arial"/>
          <w:sz w:val="24"/>
          <w:szCs w:val="24"/>
          <w:shd w:val="clear" w:color="auto" w:fill="FFFFFF"/>
        </w:rPr>
      </w:pPr>
      <w:r w:rsidRPr="00F061B7">
        <w:rPr>
          <w:rFonts w:ascii="Arial" w:hAnsi="Arial" w:cs="Arial"/>
          <w:b/>
          <w:sz w:val="24"/>
          <w:szCs w:val="24"/>
          <w:shd w:val="clear" w:color="auto" w:fill="FFFFFF"/>
        </w:rPr>
        <w:t>7 jours et plus</w:t>
      </w:r>
      <w:r w:rsidRPr="00F061B7">
        <w:rPr>
          <w:rFonts w:ascii="Arial" w:hAnsi="Arial" w:cs="Arial"/>
          <w:sz w:val="24"/>
          <w:szCs w:val="24"/>
          <w:shd w:val="clear" w:color="auto" w:fill="FFFFFF"/>
        </w:rPr>
        <w:t xml:space="preserve"> : Remboursement à hauteur de 90 % du montant versé, </w:t>
      </w:r>
    </w:p>
    <w:p w:rsidR="003F27C6" w:rsidRPr="00F061B7" w:rsidRDefault="003F27C6" w:rsidP="00F061B7">
      <w:pPr>
        <w:pStyle w:val="Paragraphedeliste"/>
        <w:numPr>
          <w:ilvl w:val="0"/>
          <w:numId w:val="6"/>
        </w:numPr>
        <w:rPr>
          <w:rFonts w:ascii="Arial" w:hAnsi="Arial" w:cs="Arial"/>
          <w:sz w:val="24"/>
          <w:szCs w:val="24"/>
          <w:shd w:val="clear" w:color="auto" w:fill="FFFFFF"/>
        </w:rPr>
      </w:pPr>
      <w:r w:rsidRPr="00F061B7">
        <w:rPr>
          <w:rFonts w:ascii="Arial" w:hAnsi="Arial" w:cs="Arial"/>
          <w:b/>
          <w:sz w:val="24"/>
          <w:szCs w:val="24"/>
          <w:shd w:val="clear" w:color="auto" w:fill="FFFFFF"/>
        </w:rPr>
        <w:t>Entre 3 et 6 jours</w:t>
      </w:r>
      <w:r w:rsidRPr="00F061B7">
        <w:rPr>
          <w:rFonts w:ascii="Arial" w:hAnsi="Arial" w:cs="Arial"/>
          <w:sz w:val="24"/>
          <w:szCs w:val="24"/>
          <w:shd w:val="clear" w:color="auto" w:fill="FFFFFF"/>
        </w:rPr>
        <w:t xml:space="preserve"> : Remboursement de 50% du montant versé, </w:t>
      </w:r>
    </w:p>
    <w:p w:rsidR="003F27C6" w:rsidRPr="00F061B7" w:rsidRDefault="003F27C6" w:rsidP="00F061B7">
      <w:pPr>
        <w:pStyle w:val="Paragraphedeliste"/>
        <w:numPr>
          <w:ilvl w:val="0"/>
          <w:numId w:val="6"/>
        </w:numPr>
        <w:rPr>
          <w:rFonts w:ascii="Arial" w:hAnsi="Arial" w:cs="Arial"/>
          <w:color w:val="C2274B"/>
          <w:sz w:val="24"/>
          <w:szCs w:val="24"/>
          <w:shd w:val="clear" w:color="auto" w:fill="FFFFFF"/>
        </w:rPr>
      </w:pPr>
      <w:r w:rsidRPr="00F061B7">
        <w:rPr>
          <w:rFonts w:ascii="Arial" w:hAnsi="Arial" w:cs="Arial"/>
          <w:b/>
          <w:color w:val="C2274B"/>
          <w:sz w:val="24"/>
          <w:szCs w:val="24"/>
          <w:shd w:val="clear" w:color="auto" w:fill="FFFFFF"/>
        </w:rPr>
        <w:t>2 jours et moins</w:t>
      </w:r>
      <w:r w:rsidRPr="00F061B7">
        <w:rPr>
          <w:rFonts w:ascii="Arial" w:hAnsi="Arial" w:cs="Arial"/>
          <w:color w:val="C2274B"/>
          <w:sz w:val="24"/>
          <w:szCs w:val="24"/>
          <w:shd w:val="clear" w:color="auto" w:fill="FFFFFF"/>
        </w:rPr>
        <w:t xml:space="preserve"> : aucun remboursement </w:t>
      </w:r>
    </w:p>
    <w:p w:rsidR="008634D2" w:rsidRDefault="003F27C6" w:rsidP="00F061B7">
      <w:pPr>
        <w:rPr>
          <w:rFonts w:ascii="Arial" w:hAnsi="Arial" w:cs="Arial"/>
          <w:b/>
          <w:sz w:val="24"/>
          <w:szCs w:val="24"/>
          <w:shd w:val="clear" w:color="auto" w:fill="FFFFFF"/>
        </w:rPr>
      </w:pPr>
      <w:r w:rsidRPr="00F061B7">
        <w:rPr>
          <w:rFonts w:ascii="Arial" w:hAnsi="Arial" w:cs="Arial"/>
          <w:b/>
          <w:sz w:val="24"/>
          <w:szCs w:val="24"/>
          <w:shd w:val="clear" w:color="auto" w:fill="FFFFFF"/>
        </w:rPr>
        <w:t xml:space="preserve">Dans le cas où </w:t>
      </w:r>
      <w:r w:rsidR="00564AAE">
        <w:rPr>
          <w:rFonts w:ascii="Arial" w:hAnsi="Arial" w:cs="Arial"/>
          <w:b/>
          <w:sz w:val="24"/>
          <w:szCs w:val="24"/>
          <w:shd w:val="clear" w:color="auto" w:fill="FFFFFF"/>
        </w:rPr>
        <w:t>je serais</w:t>
      </w:r>
      <w:r w:rsidRPr="00F061B7">
        <w:rPr>
          <w:rFonts w:ascii="Arial" w:hAnsi="Arial" w:cs="Arial"/>
          <w:b/>
          <w:sz w:val="24"/>
          <w:szCs w:val="24"/>
          <w:shd w:val="clear" w:color="auto" w:fill="FFFFFF"/>
        </w:rPr>
        <w:t xml:space="preserve"> </w:t>
      </w:r>
      <w:r w:rsidR="00564AAE" w:rsidRPr="00F061B7">
        <w:rPr>
          <w:rFonts w:ascii="Arial" w:hAnsi="Arial" w:cs="Arial"/>
          <w:b/>
          <w:sz w:val="24"/>
          <w:szCs w:val="24"/>
          <w:shd w:val="clear" w:color="auto" w:fill="FFFFFF"/>
        </w:rPr>
        <w:t>contrainte</w:t>
      </w:r>
      <w:r w:rsidRPr="00F061B7">
        <w:rPr>
          <w:rFonts w:ascii="Arial" w:hAnsi="Arial" w:cs="Arial"/>
          <w:b/>
          <w:sz w:val="24"/>
          <w:szCs w:val="24"/>
          <w:shd w:val="clear" w:color="auto" w:fill="FFFFFF"/>
        </w:rPr>
        <w:t>, pour des raisons</w:t>
      </w:r>
      <w:r w:rsidR="00564AAE">
        <w:rPr>
          <w:rFonts w:ascii="Arial" w:hAnsi="Arial" w:cs="Arial"/>
          <w:b/>
          <w:sz w:val="24"/>
          <w:szCs w:val="24"/>
          <w:shd w:val="clear" w:color="auto" w:fill="FFFFFF"/>
        </w:rPr>
        <w:t xml:space="preserve"> qui sont externe à ma volonté dans l’obligation</w:t>
      </w:r>
      <w:r w:rsidRPr="00F061B7">
        <w:rPr>
          <w:rFonts w:ascii="Arial" w:hAnsi="Arial" w:cs="Arial"/>
          <w:b/>
          <w:sz w:val="24"/>
          <w:szCs w:val="24"/>
          <w:shd w:val="clear" w:color="auto" w:fill="FFFFFF"/>
        </w:rPr>
        <w:t xml:space="preserve"> d'annuler l'activité, </w:t>
      </w:r>
      <w:r w:rsidR="00564AAE">
        <w:rPr>
          <w:rFonts w:ascii="Arial" w:hAnsi="Arial" w:cs="Arial"/>
          <w:b/>
          <w:sz w:val="24"/>
          <w:szCs w:val="24"/>
          <w:shd w:val="clear" w:color="auto" w:fill="FFFFFF"/>
        </w:rPr>
        <w:t>Nomade Quad vous remboursera</w:t>
      </w:r>
      <w:r w:rsidRPr="00F061B7">
        <w:rPr>
          <w:rFonts w:ascii="Arial" w:hAnsi="Arial" w:cs="Arial"/>
          <w:b/>
          <w:sz w:val="24"/>
          <w:szCs w:val="24"/>
          <w:shd w:val="clear" w:color="auto" w:fill="FFFFFF"/>
        </w:rPr>
        <w:t xml:space="preserve"> </w:t>
      </w:r>
      <w:r w:rsidR="00564AAE">
        <w:rPr>
          <w:rFonts w:ascii="Arial" w:hAnsi="Arial" w:cs="Arial"/>
          <w:b/>
          <w:sz w:val="24"/>
          <w:szCs w:val="24"/>
          <w:shd w:val="clear" w:color="auto" w:fill="FFFFFF"/>
        </w:rPr>
        <w:t>la totalité des montant</w:t>
      </w:r>
      <w:r w:rsidR="00564AAE" w:rsidRPr="00F061B7">
        <w:rPr>
          <w:rFonts w:ascii="Arial" w:hAnsi="Arial" w:cs="Arial"/>
          <w:b/>
          <w:sz w:val="24"/>
          <w:szCs w:val="24"/>
          <w:shd w:val="clear" w:color="auto" w:fill="FFFFFF"/>
        </w:rPr>
        <w:t>s versés</w:t>
      </w:r>
      <w:r w:rsidRPr="00F061B7">
        <w:rPr>
          <w:rFonts w:ascii="Arial" w:hAnsi="Arial" w:cs="Arial"/>
          <w:b/>
          <w:sz w:val="24"/>
          <w:szCs w:val="24"/>
          <w:shd w:val="clear" w:color="auto" w:fill="FFFFFF"/>
        </w:rPr>
        <w:t>.</w:t>
      </w:r>
    </w:p>
    <w:p w:rsidR="00F061B7" w:rsidRDefault="00F061B7" w:rsidP="00F061B7">
      <w:pPr>
        <w:rPr>
          <w:rFonts w:ascii="Arial" w:hAnsi="Arial" w:cs="Arial"/>
          <w:b/>
          <w:sz w:val="24"/>
          <w:szCs w:val="24"/>
          <w:shd w:val="clear" w:color="auto" w:fill="FFFFFF"/>
        </w:rPr>
      </w:pPr>
    </w:p>
    <w:p w:rsidR="00F061B7" w:rsidRDefault="00F061B7" w:rsidP="00F061B7">
      <w:pPr>
        <w:jc w:val="center"/>
        <w:rPr>
          <w:rFonts w:ascii="Arial" w:hAnsi="Arial" w:cs="Arial"/>
          <w:b/>
          <w:sz w:val="24"/>
          <w:szCs w:val="24"/>
          <w:u w:val="single"/>
          <w:shd w:val="clear" w:color="auto" w:fill="FFFFFF"/>
        </w:rPr>
      </w:pPr>
      <w:r w:rsidRPr="00F061B7">
        <w:rPr>
          <w:rFonts w:ascii="Arial" w:hAnsi="Arial" w:cs="Arial"/>
          <w:b/>
          <w:sz w:val="24"/>
          <w:szCs w:val="24"/>
          <w:u w:val="single"/>
          <w:shd w:val="clear" w:color="auto" w:fill="FFFFFF"/>
        </w:rPr>
        <w:lastRenderedPageBreak/>
        <w:t>À savoir avant de réserver une sortie</w:t>
      </w:r>
    </w:p>
    <w:p w:rsidR="00F061B7" w:rsidRDefault="00F061B7" w:rsidP="00F061B7">
      <w:pPr>
        <w:jc w:val="center"/>
        <w:rPr>
          <w:rFonts w:ascii="Arial" w:hAnsi="Arial" w:cs="Arial"/>
          <w:b/>
          <w:sz w:val="24"/>
          <w:szCs w:val="24"/>
          <w:u w:val="single"/>
          <w:shd w:val="clear" w:color="auto" w:fill="FFFFFF"/>
        </w:rPr>
      </w:pPr>
    </w:p>
    <w:p w:rsidR="00F061B7" w:rsidRPr="00F061B7" w:rsidRDefault="009C641E" w:rsidP="00F061B7">
      <w:pPr>
        <w:pStyle w:val="Paragraphedeliste"/>
        <w:numPr>
          <w:ilvl w:val="0"/>
          <w:numId w:val="9"/>
        </w:numPr>
        <w:rPr>
          <w:b/>
          <w:sz w:val="28"/>
          <w:szCs w:val="28"/>
          <w:u w:val="single"/>
        </w:rPr>
      </w:pPr>
      <w:r>
        <w:rPr>
          <w:sz w:val="28"/>
          <w:szCs w:val="28"/>
        </w:rPr>
        <w:t>S</w:t>
      </w:r>
      <w:r w:rsidR="00F061B7" w:rsidRPr="00F061B7">
        <w:rPr>
          <w:sz w:val="28"/>
          <w:szCs w:val="28"/>
        </w:rPr>
        <w:t xml:space="preserve">i vous êtes accompagné par un enfant </w:t>
      </w:r>
      <w:r w:rsidR="00F061B7" w:rsidRPr="00F061B7">
        <w:rPr>
          <w:b/>
          <w:sz w:val="28"/>
          <w:szCs w:val="28"/>
        </w:rPr>
        <w:t>les pieds doivent pouvoir s’appuyer sur les marches pieds.</w:t>
      </w:r>
    </w:p>
    <w:p w:rsidR="00F061B7" w:rsidRPr="00F061B7" w:rsidRDefault="00F061B7" w:rsidP="00F061B7">
      <w:pPr>
        <w:pStyle w:val="Paragraphedeliste"/>
        <w:numPr>
          <w:ilvl w:val="0"/>
          <w:numId w:val="9"/>
        </w:numPr>
        <w:rPr>
          <w:b/>
          <w:sz w:val="28"/>
          <w:szCs w:val="28"/>
          <w:u w:val="single"/>
        </w:rPr>
      </w:pPr>
      <w:r w:rsidRPr="00F061B7">
        <w:rPr>
          <w:sz w:val="28"/>
          <w:szCs w:val="28"/>
        </w:rPr>
        <w:t xml:space="preserve">Tout conducteur doit avoir un </w:t>
      </w:r>
      <w:r w:rsidRPr="00564AAE">
        <w:rPr>
          <w:sz w:val="32"/>
          <w:szCs w:val="32"/>
          <w:u w:val="single"/>
        </w:rPr>
        <w:t>permis de conduire valide</w:t>
      </w:r>
      <w:r w:rsidRPr="00564AAE">
        <w:rPr>
          <w:sz w:val="32"/>
          <w:szCs w:val="32"/>
        </w:rPr>
        <w:t>.</w:t>
      </w:r>
    </w:p>
    <w:p w:rsidR="00F061B7" w:rsidRPr="009C641E" w:rsidRDefault="00F061B7" w:rsidP="00F061B7">
      <w:pPr>
        <w:pStyle w:val="Paragraphedeliste"/>
        <w:numPr>
          <w:ilvl w:val="0"/>
          <w:numId w:val="9"/>
        </w:numPr>
        <w:rPr>
          <w:b/>
          <w:sz w:val="28"/>
          <w:szCs w:val="28"/>
          <w:u w:val="single"/>
        </w:rPr>
      </w:pPr>
      <w:r w:rsidRPr="00F061B7">
        <w:rPr>
          <w:sz w:val="28"/>
          <w:szCs w:val="28"/>
        </w:rPr>
        <w:t>Les réservations en ligne doivent être faites</w:t>
      </w:r>
      <w:r>
        <w:rPr>
          <w:sz w:val="28"/>
          <w:szCs w:val="28"/>
        </w:rPr>
        <w:t xml:space="preserve"> au moins </w:t>
      </w:r>
      <w:r w:rsidRPr="00F061B7">
        <w:rPr>
          <w:b/>
          <w:sz w:val="28"/>
          <w:szCs w:val="28"/>
        </w:rPr>
        <w:t>2 jours</w:t>
      </w:r>
      <w:r w:rsidRPr="00F061B7">
        <w:rPr>
          <w:sz w:val="28"/>
          <w:szCs w:val="28"/>
        </w:rPr>
        <w:t xml:space="preserve"> à l’avance. </w:t>
      </w:r>
      <w:r w:rsidRPr="009C641E">
        <w:rPr>
          <w:b/>
          <w:sz w:val="28"/>
          <w:szCs w:val="28"/>
        </w:rPr>
        <w:t xml:space="preserve">Autrement </w:t>
      </w:r>
      <w:r w:rsidRPr="00F061B7">
        <w:rPr>
          <w:sz w:val="28"/>
          <w:szCs w:val="28"/>
        </w:rPr>
        <w:t xml:space="preserve">pour réserver dans de plus bref délais </w:t>
      </w:r>
      <w:r w:rsidRPr="009C641E">
        <w:rPr>
          <w:b/>
          <w:sz w:val="28"/>
          <w:szCs w:val="28"/>
        </w:rPr>
        <w:t>appeler directement au 418-818-4212</w:t>
      </w:r>
      <w:r w:rsidR="009C641E">
        <w:rPr>
          <w:b/>
          <w:sz w:val="28"/>
          <w:szCs w:val="28"/>
        </w:rPr>
        <w:t xml:space="preserve">. </w:t>
      </w:r>
      <w:r w:rsidR="009C641E">
        <w:rPr>
          <w:sz w:val="28"/>
          <w:szCs w:val="28"/>
        </w:rPr>
        <w:t>Il nous fera un plaisir de répondre au mieux à votre demande.</w:t>
      </w:r>
    </w:p>
    <w:p w:rsidR="009C641E" w:rsidRDefault="009C641E" w:rsidP="009C641E">
      <w:pPr>
        <w:rPr>
          <w:b/>
          <w:sz w:val="28"/>
          <w:szCs w:val="28"/>
          <w:u w:val="single"/>
        </w:rPr>
      </w:pPr>
    </w:p>
    <w:p w:rsidR="009C641E" w:rsidRPr="0041686B" w:rsidRDefault="009C641E" w:rsidP="0041686B">
      <w:pPr>
        <w:jc w:val="center"/>
        <w:rPr>
          <w:b/>
          <w:sz w:val="28"/>
          <w:szCs w:val="28"/>
          <w:u w:val="single"/>
        </w:rPr>
      </w:pPr>
      <w:r>
        <w:rPr>
          <w:b/>
          <w:sz w:val="28"/>
          <w:szCs w:val="28"/>
          <w:u w:val="single"/>
        </w:rPr>
        <w:t>À savoir avant de partir en Quad</w:t>
      </w:r>
    </w:p>
    <w:p w:rsidR="009C641E" w:rsidRDefault="009C641E" w:rsidP="009C641E">
      <w:pPr>
        <w:rPr>
          <w:b/>
          <w:sz w:val="28"/>
          <w:szCs w:val="28"/>
        </w:rPr>
      </w:pPr>
      <w:r>
        <w:rPr>
          <w:b/>
          <w:sz w:val="28"/>
          <w:szCs w:val="28"/>
        </w:rPr>
        <w:t>Quoi apporter?</w:t>
      </w:r>
    </w:p>
    <w:p w:rsidR="00564AAE" w:rsidRPr="0041686B" w:rsidRDefault="00564AAE" w:rsidP="009C641E">
      <w:pPr>
        <w:rPr>
          <w:sz w:val="28"/>
          <w:szCs w:val="28"/>
        </w:rPr>
      </w:pPr>
      <w:r w:rsidRPr="0041686B">
        <w:rPr>
          <w:sz w:val="28"/>
          <w:szCs w:val="28"/>
        </w:rPr>
        <w:t>Les conditions météorologiques sont enclines à changement au courant d’une même sortie. Prenez le temps de vérifier la météo et vous habillez en conséquence.</w:t>
      </w:r>
    </w:p>
    <w:p w:rsidR="00564AAE" w:rsidRPr="0041686B" w:rsidRDefault="00564AAE" w:rsidP="00564AAE">
      <w:pPr>
        <w:rPr>
          <w:sz w:val="28"/>
          <w:szCs w:val="28"/>
          <w:u w:val="single"/>
        </w:rPr>
      </w:pPr>
      <w:r w:rsidRPr="0041686B">
        <w:rPr>
          <w:sz w:val="28"/>
          <w:szCs w:val="28"/>
          <w:u w:val="single"/>
        </w:rPr>
        <w:t>Liste de matériels</w:t>
      </w:r>
    </w:p>
    <w:tbl>
      <w:tblPr>
        <w:tblStyle w:val="Grilledutableau"/>
        <w:tblW w:w="0" w:type="auto"/>
        <w:tblInd w:w="720" w:type="dxa"/>
        <w:tblLook w:val="04A0"/>
      </w:tblPr>
      <w:tblGrid>
        <w:gridCol w:w="345"/>
        <w:gridCol w:w="7791"/>
      </w:tblGrid>
      <w:tr w:rsidR="00FF5282" w:rsidRPr="0041686B" w:rsidTr="00FF5282">
        <w:tc>
          <w:tcPr>
            <w:tcW w:w="345" w:type="dxa"/>
            <w:tcBorders>
              <w:top w:val="single" w:sz="4" w:space="0" w:color="auto"/>
              <w:right w:val="single" w:sz="4" w:space="0" w:color="auto"/>
            </w:tcBorders>
          </w:tcPr>
          <w:p w:rsidR="00FF5282" w:rsidRPr="0041686B" w:rsidRDefault="00FF5282" w:rsidP="00FF5282">
            <w:pPr>
              <w:rPr>
                <w:sz w:val="24"/>
                <w:szCs w:val="24"/>
              </w:rPr>
            </w:pPr>
          </w:p>
        </w:tc>
        <w:tc>
          <w:tcPr>
            <w:tcW w:w="7791" w:type="dxa"/>
            <w:tcBorders>
              <w:top w:val="single" w:sz="4" w:space="0" w:color="auto"/>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Sac de transport (MAX 20 L)</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 xml:space="preserve">Bouteille  d’eau </w:t>
            </w:r>
            <w:r w:rsidRPr="0041686B">
              <w:rPr>
                <w:sz w:val="24"/>
                <w:szCs w:val="24"/>
                <w:highlight w:val="yellow"/>
              </w:rPr>
              <w:t xml:space="preserve">réutilisable- </w:t>
            </w:r>
            <w:r w:rsidRPr="0041686B">
              <w:rPr>
                <w:sz w:val="24"/>
                <w:szCs w:val="24"/>
              </w:rPr>
              <w:t>éviter les bouteilles d’eau jetables</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Serviette de plage</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Un cahier de note et un crayon</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 xml:space="preserve">Collations </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 xml:space="preserve">Maillot de bain </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Huile à mouche et crème solaire</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 xml:space="preserve">Prévoir des vêtements ample et confortable </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Chapeau ou casquette</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 xml:space="preserve">Permis de conduire valide pour les chauffeurs de Quad </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 xml:space="preserve">Un chandail chaud pour le soir </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Ensemble imperméable</w:t>
            </w:r>
          </w:p>
        </w:tc>
      </w:tr>
      <w:tr w:rsidR="00FF5282" w:rsidRPr="0041686B" w:rsidTr="00FF5282">
        <w:tc>
          <w:tcPr>
            <w:tcW w:w="345" w:type="dxa"/>
            <w:tcBorders>
              <w:right w:val="single" w:sz="4" w:space="0" w:color="auto"/>
            </w:tcBorders>
          </w:tcPr>
          <w:p w:rsidR="00FF5282" w:rsidRPr="0041686B" w:rsidRDefault="00FF5282" w:rsidP="00FF5282">
            <w:pPr>
              <w:rPr>
                <w:sz w:val="24"/>
                <w:szCs w:val="24"/>
              </w:rPr>
            </w:pPr>
          </w:p>
        </w:tc>
        <w:tc>
          <w:tcPr>
            <w:tcW w:w="7791" w:type="dxa"/>
            <w:tcBorders>
              <w:left w:val="single" w:sz="4" w:space="0" w:color="auto"/>
            </w:tcBorders>
          </w:tcPr>
          <w:p w:rsidR="00FF5282" w:rsidRPr="0041686B" w:rsidRDefault="00FF5282" w:rsidP="00FF5282">
            <w:pPr>
              <w:pStyle w:val="Paragraphedeliste"/>
              <w:numPr>
                <w:ilvl w:val="0"/>
                <w:numId w:val="10"/>
              </w:numPr>
              <w:ind w:left="15" w:firstLine="0"/>
              <w:rPr>
                <w:sz w:val="24"/>
                <w:szCs w:val="24"/>
              </w:rPr>
            </w:pPr>
            <w:r w:rsidRPr="0041686B">
              <w:rPr>
                <w:sz w:val="24"/>
                <w:szCs w:val="24"/>
              </w:rPr>
              <w:t>Chaussure fermé</w:t>
            </w:r>
          </w:p>
        </w:tc>
      </w:tr>
      <w:tr w:rsidR="00FF5282" w:rsidRPr="0041686B" w:rsidTr="00FF5282">
        <w:tc>
          <w:tcPr>
            <w:tcW w:w="345" w:type="dxa"/>
          </w:tcPr>
          <w:p w:rsidR="00FF5282" w:rsidRPr="0041686B" w:rsidRDefault="00FF5282" w:rsidP="00BE6E34">
            <w:pPr>
              <w:rPr>
                <w:sz w:val="24"/>
                <w:szCs w:val="24"/>
              </w:rPr>
            </w:pPr>
          </w:p>
        </w:tc>
        <w:tc>
          <w:tcPr>
            <w:tcW w:w="7791" w:type="dxa"/>
          </w:tcPr>
          <w:p w:rsidR="00FF5282" w:rsidRPr="0041686B" w:rsidRDefault="00FF5282" w:rsidP="00BE6E34">
            <w:pPr>
              <w:pStyle w:val="Paragraphedeliste"/>
              <w:numPr>
                <w:ilvl w:val="0"/>
                <w:numId w:val="10"/>
              </w:numPr>
              <w:ind w:left="15" w:firstLine="0"/>
              <w:rPr>
                <w:sz w:val="24"/>
                <w:szCs w:val="24"/>
              </w:rPr>
            </w:pPr>
          </w:p>
        </w:tc>
      </w:tr>
      <w:tr w:rsidR="00FF5282" w:rsidRPr="0041686B" w:rsidTr="00FF5282">
        <w:tc>
          <w:tcPr>
            <w:tcW w:w="345" w:type="dxa"/>
          </w:tcPr>
          <w:p w:rsidR="00FF5282" w:rsidRPr="0041686B" w:rsidRDefault="00FF5282" w:rsidP="00BE6E34">
            <w:pPr>
              <w:rPr>
                <w:sz w:val="24"/>
                <w:szCs w:val="24"/>
              </w:rPr>
            </w:pPr>
          </w:p>
        </w:tc>
        <w:tc>
          <w:tcPr>
            <w:tcW w:w="7791" w:type="dxa"/>
          </w:tcPr>
          <w:p w:rsidR="00FF5282" w:rsidRPr="0041686B" w:rsidRDefault="00FF5282" w:rsidP="00BE6E34">
            <w:pPr>
              <w:pStyle w:val="Paragraphedeliste"/>
              <w:numPr>
                <w:ilvl w:val="0"/>
                <w:numId w:val="10"/>
              </w:numPr>
              <w:ind w:left="15" w:firstLine="0"/>
              <w:rPr>
                <w:sz w:val="24"/>
                <w:szCs w:val="24"/>
              </w:rPr>
            </w:pPr>
          </w:p>
        </w:tc>
      </w:tr>
      <w:tr w:rsidR="00FF5282" w:rsidRPr="0041686B" w:rsidTr="00FF5282">
        <w:tc>
          <w:tcPr>
            <w:tcW w:w="345" w:type="dxa"/>
          </w:tcPr>
          <w:p w:rsidR="00FF5282" w:rsidRPr="0041686B" w:rsidRDefault="00FF5282" w:rsidP="00BE6E34">
            <w:pPr>
              <w:rPr>
                <w:sz w:val="24"/>
                <w:szCs w:val="24"/>
              </w:rPr>
            </w:pPr>
          </w:p>
        </w:tc>
        <w:tc>
          <w:tcPr>
            <w:tcW w:w="7791" w:type="dxa"/>
          </w:tcPr>
          <w:p w:rsidR="00FF5282" w:rsidRPr="0041686B" w:rsidRDefault="00FF5282" w:rsidP="00BE6E34">
            <w:pPr>
              <w:pStyle w:val="Paragraphedeliste"/>
              <w:numPr>
                <w:ilvl w:val="0"/>
                <w:numId w:val="10"/>
              </w:numPr>
              <w:ind w:left="15" w:firstLine="0"/>
              <w:rPr>
                <w:sz w:val="24"/>
                <w:szCs w:val="24"/>
              </w:rPr>
            </w:pPr>
          </w:p>
        </w:tc>
      </w:tr>
    </w:tbl>
    <w:p w:rsidR="00564AAE" w:rsidRDefault="00564AAE" w:rsidP="009C641E">
      <w:pPr>
        <w:rPr>
          <w:b/>
          <w:sz w:val="28"/>
          <w:szCs w:val="28"/>
        </w:rPr>
      </w:pPr>
    </w:p>
    <w:p w:rsidR="009C641E" w:rsidRDefault="009C641E" w:rsidP="009C641E">
      <w:pPr>
        <w:rPr>
          <w:b/>
          <w:sz w:val="28"/>
          <w:szCs w:val="28"/>
        </w:rPr>
      </w:pPr>
      <w:r>
        <w:rPr>
          <w:b/>
          <w:sz w:val="28"/>
          <w:szCs w:val="28"/>
        </w:rPr>
        <w:t xml:space="preserve">Les sentiers sont comment? </w:t>
      </w:r>
    </w:p>
    <w:p w:rsidR="00FF5282" w:rsidRPr="00FF5282" w:rsidRDefault="00FF5282" w:rsidP="009C641E">
      <w:pPr>
        <w:rPr>
          <w:sz w:val="28"/>
          <w:szCs w:val="28"/>
        </w:rPr>
      </w:pPr>
      <w:r w:rsidRPr="00FF5282">
        <w:rPr>
          <w:sz w:val="28"/>
          <w:szCs w:val="28"/>
        </w:rPr>
        <w:t>Nous empruntons à 95 % des sentiers fédérés qui sont</w:t>
      </w:r>
      <w:r>
        <w:rPr>
          <w:sz w:val="28"/>
          <w:szCs w:val="28"/>
        </w:rPr>
        <w:t xml:space="preserve"> entretenus et</w:t>
      </w:r>
      <w:r w:rsidRPr="00FF5282">
        <w:rPr>
          <w:sz w:val="28"/>
          <w:szCs w:val="28"/>
        </w:rPr>
        <w:t xml:space="preserve"> de niveau 1. Nous rencontrerons différentes surfaces de sol : sable gravier, roches, boue, Etc. ce qui agrémente l’expérience de conduite. Soyez sans crainte votre guide est là pour les passages plus difficile.  </w:t>
      </w:r>
    </w:p>
    <w:p w:rsidR="009C641E" w:rsidRDefault="009C641E" w:rsidP="009C641E">
      <w:pPr>
        <w:rPr>
          <w:b/>
          <w:sz w:val="28"/>
          <w:szCs w:val="28"/>
        </w:rPr>
      </w:pPr>
      <w:r>
        <w:rPr>
          <w:b/>
          <w:sz w:val="28"/>
          <w:szCs w:val="28"/>
        </w:rPr>
        <w:t xml:space="preserve">Je n’ai jamais conduit de Quad, est ce facile? </w:t>
      </w:r>
    </w:p>
    <w:p w:rsidR="0041686B" w:rsidRDefault="0041686B" w:rsidP="0041686B">
      <w:pPr>
        <w:pStyle w:val="Paragraphedeliste"/>
        <w:numPr>
          <w:ilvl w:val="0"/>
          <w:numId w:val="11"/>
        </w:numPr>
        <w:rPr>
          <w:sz w:val="28"/>
          <w:szCs w:val="28"/>
        </w:rPr>
      </w:pPr>
      <w:r w:rsidRPr="0041686B">
        <w:rPr>
          <w:sz w:val="28"/>
          <w:szCs w:val="28"/>
        </w:rPr>
        <w:t xml:space="preserve">Vous ne partirez pas sans une approbation de votre guide. Le prix inclus une formation maison complète sur les comportements à adopter en sentier. Ainsi que des techniques de conduite facile a adopté pour que tout soit sécuritaire. Vous aurez à compléter un petit parcours avec des courbes des arrêts et des départs. Le guide évaluera votre niveau et votre emplacement dans le convoie. </w:t>
      </w:r>
    </w:p>
    <w:p w:rsidR="0041686B" w:rsidRPr="0041686B" w:rsidRDefault="0041686B" w:rsidP="0041686B">
      <w:pPr>
        <w:pStyle w:val="Paragraphedeliste"/>
        <w:rPr>
          <w:sz w:val="28"/>
          <w:szCs w:val="28"/>
        </w:rPr>
      </w:pPr>
    </w:p>
    <w:p w:rsidR="00FF5282" w:rsidRPr="0041686B" w:rsidRDefault="00FF5282" w:rsidP="0041686B">
      <w:pPr>
        <w:pStyle w:val="Paragraphedeliste"/>
        <w:numPr>
          <w:ilvl w:val="0"/>
          <w:numId w:val="11"/>
        </w:numPr>
        <w:rPr>
          <w:sz w:val="28"/>
          <w:szCs w:val="28"/>
        </w:rPr>
      </w:pPr>
      <w:r w:rsidRPr="0041686B">
        <w:rPr>
          <w:sz w:val="28"/>
          <w:szCs w:val="28"/>
        </w:rPr>
        <w:t xml:space="preserve">Le quad est accessible à tous le modèle </w:t>
      </w:r>
      <w:proofErr w:type="spellStart"/>
      <w:r w:rsidRPr="0041686B">
        <w:rPr>
          <w:sz w:val="28"/>
          <w:szCs w:val="28"/>
        </w:rPr>
        <w:t>Theron</w:t>
      </w:r>
      <w:proofErr w:type="spellEnd"/>
      <w:r w:rsidRPr="0041686B">
        <w:rPr>
          <w:sz w:val="28"/>
          <w:szCs w:val="28"/>
        </w:rPr>
        <w:t xml:space="preserve"> est le plus sécuritaire sur le marché actuellement avec une programmation de conduite adapté en fonction de l’expérience du conducteur. </w:t>
      </w:r>
      <w:r w:rsidR="0041686B" w:rsidRPr="0041686B">
        <w:rPr>
          <w:sz w:val="28"/>
          <w:szCs w:val="28"/>
        </w:rPr>
        <w:t xml:space="preserve">La vitesse de propulsion, la sensibilité de la pression pour le carburant sont ajustable. Le centre de gravité se trouve près du sol du au compartiment de la batterie ce qui en fait des véhicules très stable. Ils ont un risque presque nul de retournement si l’ont compare avec les quads à essence. </w:t>
      </w:r>
    </w:p>
    <w:p w:rsidR="009C641E" w:rsidRPr="009C641E" w:rsidRDefault="009C641E" w:rsidP="009C641E">
      <w:pPr>
        <w:rPr>
          <w:b/>
          <w:sz w:val="28"/>
          <w:szCs w:val="28"/>
        </w:rPr>
      </w:pPr>
    </w:p>
    <w:sectPr w:rsidR="009C641E" w:rsidRPr="009C641E" w:rsidSect="0039652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612"/>
    <w:multiLevelType w:val="multilevel"/>
    <w:tmpl w:val="B3DC8C58"/>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465F3E"/>
    <w:multiLevelType w:val="hybridMultilevel"/>
    <w:tmpl w:val="21BEFA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F764A1E"/>
    <w:multiLevelType w:val="multilevel"/>
    <w:tmpl w:val="9D6247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D2773A4"/>
    <w:multiLevelType w:val="hybridMultilevel"/>
    <w:tmpl w:val="43B01D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12801F8"/>
    <w:multiLevelType w:val="multilevel"/>
    <w:tmpl w:val="AE5EEDBC"/>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E3B1B61"/>
    <w:multiLevelType w:val="hybridMultilevel"/>
    <w:tmpl w:val="196A39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FEE56BF"/>
    <w:multiLevelType w:val="multilevel"/>
    <w:tmpl w:val="AE5EEDBC"/>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14A7756"/>
    <w:multiLevelType w:val="multilevel"/>
    <w:tmpl w:val="AE5EEDBC"/>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55091103"/>
    <w:multiLevelType w:val="multilevel"/>
    <w:tmpl w:val="AE5EEDBC"/>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F5E3434"/>
    <w:multiLevelType w:val="hybridMultilevel"/>
    <w:tmpl w:val="EC60BDC4"/>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73317F41"/>
    <w:multiLevelType w:val="multilevel"/>
    <w:tmpl w:val="AE5EEDBC"/>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5"/>
  </w:num>
  <w:num w:numId="3">
    <w:abstractNumId w:val="4"/>
  </w:num>
  <w:num w:numId="4">
    <w:abstractNumId w:val="10"/>
  </w:num>
  <w:num w:numId="5">
    <w:abstractNumId w:val="6"/>
  </w:num>
  <w:num w:numId="6">
    <w:abstractNumId w:val="0"/>
  </w:num>
  <w:num w:numId="7">
    <w:abstractNumId w:val="7"/>
  </w:num>
  <w:num w:numId="8">
    <w:abstractNumId w:val="8"/>
  </w:num>
  <w:num w:numId="9">
    <w:abstractNumId w:val="2"/>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34D2"/>
    <w:rsid w:val="00396528"/>
    <w:rsid w:val="003F27C6"/>
    <w:rsid w:val="0041686B"/>
    <w:rsid w:val="00564AAE"/>
    <w:rsid w:val="008634D2"/>
    <w:rsid w:val="00947D85"/>
    <w:rsid w:val="009C641E"/>
    <w:rsid w:val="00B778DF"/>
    <w:rsid w:val="00F061B7"/>
    <w:rsid w:val="00FF528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5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34D2"/>
    <w:pPr>
      <w:ind w:left="720"/>
      <w:contextualSpacing/>
    </w:pPr>
  </w:style>
  <w:style w:type="table" w:styleId="Grilledutableau">
    <w:name w:val="Table Grid"/>
    <w:basedOn w:val="TableauNormal"/>
    <w:uiPriority w:val="59"/>
    <w:rsid w:val="00564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525</Words>
  <Characters>2892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2023-08-03T01:01:00Z</dcterms:created>
  <dcterms:modified xsi:type="dcterms:W3CDTF">2023-08-03T13:28:00Z</dcterms:modified>
</cp:coreProperties>
</file>